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57" w:rsidRPr="00EF2AB3" w:rsidRDefault="00035F0D" w:rsidP="00047E25">
      <w:pPr>
        <w:jc w:val="both"/>
        <w:rPr>
          <w:rFonts w:ascii="Lato Black" w:hAnsi="Lato Black" w:cs="Lato"/>
          <w:color w:val="4A4A4A"/>
          <w:sz w:val="28"/>
          <w:szCs w:val="19"/>
          <w:lang w:eastAsia="zh-CN"/>
        </w:rPr>
      </w:pPr>
      <w:r w:rsidRPr="00EF2AB3">
        <w:rPr>
          <w:rFonts w:ascii="Lato Black" w:hAnsi="Lato Black" w:cs="Lato"/>
          <w:color w:val="4A4A4A"/>
          <w:sz w:val="28"/>
          <w:szCs w:val="19"/>
          <w:lang w:eastAsia="zh-CN"/>
        </w:rPr>
        <w:t>Mitarbeiter (m/w/d) Sammlungsarbeit und digitale Inventarisierung</w:t>
      </w:r>
    </w:p>
    <w:p w:rsidR="00035F0D" w:rsidRPr="00EF2AB3" w:rsidRDefault="00035F0D" w:rsidP="00035F0D">
      <w:pPr>
        <w:spacing w:line="276" w:lineRule="auto"/>
        <w:jc w:val="both"/>
        <w:rPr>
          <w:rFonts w:ascii="Arial" w:hAnsi="Arial" w:cs="Arial"/>
          <w:b/>
          <w:sz w:val="28"/>
          <w:highlight w:val="yellow"/>
        </w:rPr>
      </w:pPr>
    </w:p>
    <w:p w:rsidR="00035F0D" w:rsidRPr="00EF2AB3" w:rsidRDefault="00035F0D" w:rsidP="00035F0D">
      <w:pPr>
        <w:jc w:val="both"/>
        <w:rPr>
          <w:rFonts w:ascii="Lato" w:hAnsi="Lato" w:cs="Lato"/>
          <w:color w:val="4A4A4A"/>
          <w:szCs w:val="19"/>
          <w:lang w:eastAsia="zh-CN"/>
        </w:rPr>
      </w:pPr>
      <w:r w:rsidRPr="00EF2AB3">
        <w:rPr>
          <w:rFonts w:ascii="Lato" w:hAnsi="Lato" w:cs="Lato"/>
          <w:color w:val="4A4A4A"/>
          <w:szCs w:val="19"/>
          <w:lang w:eastAsia="zh-CN"/>
        </w:rPr>
        <w:t xml:space="preserve">Die Kulturstiftung Sachsen-Anhalt ist eine selbstständige staatliche Stiftung des öffentlichen Rechts und eine der größten ihrer Art in Sachsen-Anhalt. Sie verwaltet seit einem Vierteljahrhundert einige der schönsten Burgen, Schlösser, Dome und Klöster mit ihren Museen und Sammlungen. An nunmehr 20 Stätten in der Mitte Deutschlands werden einzigartige Schätze präsentiert. Ihr Erhalt und ihre Nutzung machen nicht nur 1.200 Jahre Geschichte erlebbar, sondern sind mit zahlreichen Ausstellungen und Veranstaltungen im Hier und Jetzt verwurzelt. </w:t>
      </w:r>
    </w:p>
    <w:p w:rsidR="00035F0D" w:rsidRPr="00EF2AB3" w:rsidRDefault="00035F0D" w:rsidP="00035F0D">
      <w:pPr>
        <w:jc w:val="both"/>
        <w:rPr>
          <w:rFonts w:ascii="Lato" w:hAnsi="Lato"/>
          <w:color w:val="4A4A4A"/>
          <w:szCs w:val="19"/>
        </w:rPr>
      </w:pPr>
    </w:p>
    <w:p w:rsidR="00035F0D" w:rsidRPr="00EF2AB3" w:rsidRDefault="00035F0D" w:rsidP="00035F0D">
      <w:pPr>
        <w:jc w:val="both"/>
        <w:rPr>
          <w:rFonts w:ascii="Lato" w:hAnsi="Lato"/>
          <w:color w:val="4A4A4A"/>
          <w:szCs w:val="19"/>
        </w:rPr>
      </w:pPr>
      <w:r w:rsidRPr="00EF2AB3">
        <w:rPr>
          <w:rFonts w:ascii="Lato" w:hAnsi="Lato"/>
          <w:color w:val="4A4A4A"/>
          <w:szCs w:val="19"/>
        </w:rPr>
        <w:t>Für die Elternzeitvertretung innerhalb der Direktion kulturhistorischer Museen und hier insbesondere zur Unterstützung des Referates „Sammlung Wernigerode und Jagdschloss Letzlingen“ suchen wir zum 01.12.2025 einen Restaurator, Museologen oder Kunsthistoriker (m/w/d), der Aufgaben insbesondere im Bereich der Sammlungsdokumentation und des Sammlungsmanagements übernimmt.</w:t>
      </w:r>
    </w:p>
    <w:p w:rsidR="00035F0D" w:rsidRPr="00EF2AB3" w:rsidRDefault="00035F0D" w:rsidP="00035F0D">
      <w:pPr>
        <w:spacing w:line="240" w:lineRule="exact"/>
        <w:jc w:val="both"/>
        <w:rPr>
          <w:rFonts w:ascii="Lato" w:hAnsi="Lato"/>
          <w:color w:val="4A4A4A"/>
          <w:szCs w:val="19"/>
        </w:rPr>
      </w:pPr>
    </w:p>
    <w:p w:rsidR="00EF2AB3" w:rsidRPr="00EF2AB3" w:rsidRDefault="00035F0D" w:rsidP="00EF2AB3">
      <w:pPr>
        <w:jc w:val="both"/>
        <w:rPr>
          <w:rFonts w:ascii="Lato Black" w:hAnsi="Lato Black" w:cs="Lato"/>
          <w:color w:val="4A4A4A"/>
          <w:szCs w:val="19"/>
          <w:lang w:eastAsia="zh-CN"/>
        </w:rPr>
      </w:pPr>
      <w:r w:rsidRPr="00EF2AB3">
        <w:rPr>
          <w:rFonts w:ascii="Lato Black" w:hAnsi="Lato Black" w:cs="Lato"/>
          <w:color w:val="4A4A4A"/>
          <w:szCs w:val="19"/>
          <w:lang w:eastAsia="zh-CN"/>
        </w:rPr>
        <w:t>Ihre zentralen Aufgaben</w:t>
      </w:r>
    </w:p>
    <w:p w:rsidR="00035F0D" w:rsidRPr="00EF2AB3" w:rsidRDefault="00035F0D" w:rsidP="00047E25">
      <w:pPr>
        <w:numPr>
          <w:ilvl w:val="0"/>
          <w:numId w:val="41"/>
        </w:numPr>
        <w:spacing w:line="240" w:lineRule="exact"/>
        <w:rPr>
          <w:rFonts w:ascii="Lato" w:hAnsi="Lato"/>
          <w:color w:val="4A4A4A"/>
          <w:szCs w:val="19"/>
        </w:rPr>
      </w:pPr>
      <w:r w:rsidRPr="00EF2AB3">
        <w:rPr>
          <w:rFonts w:ascii="Lato" w:hAnsi="Lato"/>
          <w:color w:val="4A4A4A"/>
          <w:szCs w:val="19"/>
        </w:rPr>
        <w:t>umfassende analoge und digitale museologische Betreuung von Sammlungsbeständen der Kulturstiftung Sachsen-Anhalt (ca. 16.000 Objekte unterschiedlicher Materialgruppen) in der Außenstelle Schloss Wernigerode (Depots/Magazine) und im Jagdschloss Letzlingen (Ausstellung)</w:t>
      </w:r>
    </w:p>
    <w:p w:rsidR="00035F0D" w:rsidRPr="00EF2AB3" w:rsidRDefault="00035F0D" w:rsidP="00047E25">
      <w:pPr>
        <w:numPr>
          <w:ilvl w:val="0"/>
          <w:numId w:val="41"/>
        </w:numPr>
        <w:spacing w:line="240" w:lineRule="exact"/>
        <w:rPr>
          <w:rFonts w:ascii="Lato" w:hAnsi="Lato"/>
          <w:color w:val="4A4A4A"/>
          <w:szCs w:val="19"/>
        </w:rPr>
      </w:pPr>
      <w:r w:rsidRPr="00EF2AB3">
        <w:rPr>
          <w:rFonts w:ascii="Lato" w:hAnsi="Lato"/>
          <w:color w:val="4A4A4A"/>
          <w:szCs w:val="19"/>
        </w:rPr>
        <w:t>Erfassen und Qualifizieren von Objektdaten bzw. Informationen zum beweglichen Kunst- und Kulturgut in den integralen Modulen des Datenbanksystems „MuseumPlus“</w:t>
      </w:r>
    </w:p>
    <w:p w:rsidR="00035F0D" w:rsidRPr="00EF2AB3" w:rsidRDefault="00035F0D" w:rsidP="00047E25">
      <w:pPr>
        <w:numPr>
          <w:ilvl w:val="0"/>
          <w:numId w:val="41"/>
        </w:numPr>
        <w:spacing w:line="240" w:lineRule="exact"/>
        <w:rPr>
          <w:rFonts w:ascii="Lato" w:hAnsi="Lato"/>
          <w:color w:val="4A4A4A"/>
          <w:szCs w:val="19"/>
        </w:rPr>
      </w:pPr>
      <w:r w:rsidRPr="00EF2AB3">
        <w:rPr>
          <w:rFonts w:ascii="Lato" w:hAnsi="Lato"/>
          <w:color w:val="4A4A4A"/>
          <w:szCs w:val="19"/>
        </w:rPr>
        <w:t>praktische und digitale Begleitung von anstehenden Depotumzügen und/oder Kulturgutumlagerungen</w:t>
      </w:r>
    </w:p>
    <w:p w:rsidR="00EF2AB3" w:rsidRDefault="00EF2AB3" w:rsidP="00EF2AB3">
      <w:pPr>
        <w:jc w:val="both"/>
        <w:rPr>
          <w:rFonts w:ascii="Lato Black" w:hAnsi="Lato Black" w:cs="Lato"/>
          <w:color w:val="4A4A4A"/>
          <w:szCs w:val="19"/>
          <w:lang w:eastAsia="zh-CN"/>
        </w:rPr>
      </w:pPr>
    </w:p>
    <w:p w:rsidR="00EF2AB3" w:rsidRPr="00EF2AB3" w:rsidRDefault="00035F0D" w:rsidP="00EF2AB3">
      <w:pPr>
        <w:jc w:val="both"/>
        <w:rPr>
          <w:rFonts w:ascii="Lato Black" w:hAnsi="Lato Black" w:cs="Lato"/>
          <w:color w:val="4A4A4A"/>
          <w:szCs w:val="19"/>
          <w:lang w:eastAsia="zh-CN"/>
        </w:rPr>
      </w:pPr>
      <w:r w:rsidRPr="00EF2AB3">
        <w:rPr>
          <w:rFonts w:ascii="Lato Black" w:hAnsi="Lato Black" w:cs="Lato"/>
          <w:color w:val="4A4A4A"/>
          <w:szCs w:val="19"/>
          <w:lang w:eastAsia="zh-CN"/>
        </w:rPr>
        <w:t>Ihr Profil</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s="Lato"/>
          <w:color w:val="4A4A4A"/>
          <w:szCs w:val="19"/>
        </w:rPr>
        <w:t xml:space="preserve">abgeschlossenes Hochschulstudium </w:t>
      </w:r>
      <w:r w:rsidRPr="00EF2AB3">
        <w:rPr>
          <w:rFonts w:ascii="Lato" w:hAnsi="Lato"/>
          <w:color w:val="4A4A4A"/>
          <w:szCs w:val="19"/>
        </w:rPr>
        <w:t xml:space="preserve">(Bachelor of Arts) der Museologie bzw. Museumswissenschaft/Museumskunde mit dem Schwerpunkt Sammlungsverwaltung oder ein abgeschlossenes </w:t>
      </w:r>
      <w:r w:rsidRPr="00EF2AB3">
        <w:rPr>
          <w:rFonts w:ascii="Lato" w:hAnsi="Lato" w:cs="Lato"/>
          <w:color w:val="4A4A4A"/>
          <w:szCs w:val="19"/>
        </w:rPr>
        <w:t xml:space="preserve">Hochschulstudium </w:t>
      </w:r>
      <w:r w:rsidRPr="00EF2AB3">
        <w:rPr>
          <w:rFonts w:ascii="Lato" w:hAnsi="Lato"/>
          <w:color w:val="4A4A4A"/>
          <w:szCs w:val="19"/>
        </w:rPr>
        <w:t xml:space="preserve">der Geistes- bzw. Restaurierungswissenschaften </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routinierter Umgang mit Kunst- und Museumsobjekten (Objekthandling) sowie sehr gute Kenntnisse in der Digitalisierung, Inventarisierung und Dokumentation von Kunst- und Kulturgut</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 xml:space="preserve">sehr gute EDV-Kenntnisse und technisches Verständnis </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handwerkliches Geschick und sichere Grundlagenkenntnisse der Digitalfotografie</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überdurchschnittliche Einsatzbereitschaft sowie eigenverantwortliche, gewissenhafte &amp; selbstständige Arbeitsweise</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Fähigkeit zu engagierter Teamarbeit und zu interdisziplinärem Arbeiten</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Bereitschaft zu Dienstreisen als Selbstfahrer (Voraussetzung gültiger Führerschein Klasse B)</w:t>
      </w:r>
    </w:p>
    <w:p w:rsidR="00035F0D" w:rsidRPr="00EF2AB3" w:rsidRDefault="00035F0D" w:rsidP="00047E25">
      <w:pPr>
        <w:pStyle w:val="Listenabsatz"/>
        <w:numPr>
          <w:ilvl w:val="0"/>
          <w:numId w:val="43"/>
        </w:numPr>
        <w:rPr>
          <w:rFonts w:ascii="Lato" w:hAnsi="Lato"/>
          <w:color w:val="4A4A4A"/>
          <w:szCs w:val="19"/>
        </w:rPr>
      </w:pPr>
      <w:r w:rsidRPr="00EF2AB3">
        <w:rPr>
          <w:rFonts w:ascii="Lato" w:hAnsi="Lato"/>
          <w:color w:val="4A4A4A"/>
          <w:szCs w:val="19"/>
        </w:rPr>
        <w:t xml:space="preserve">körperliche Belastbarkeit </w:t>
      </w:r>
    </w:p>
    <w:p w:rsidR="00EF2AB3" w:rsidRDefault="00EF2AB3" w:rsidP="00EF2AB3">
      <w:pPr>
        <w:jc w:val="both"/>
        <w:rPr>
          <w:rFonts w:ascii="Lato Black" w:hAnsi="Lato Black" w:cs="Lato"/>
          <w:color w:val="4A4A4A"/>
          <w:szCs w:val="19"/>
          <w:lang w:eastAsia="zh-CN"/>
        </w:rPr>
      </w:pPr>
    </w:p>
    <w:p w:rsidR="00035F0D" w:rsidRPr="00EF2AB3" w:rsidRDefault="00035F0D" w:rsidP="00EF2AB3">
      <w:pPr>
        <w:jc w:val="both"/>
        <w:rPr>
          <w:rFonts w:ascii="Lato Black" w:hAnsi="Lato Black" w:cs="Lato"/>
          <w:color w:val="4A4A4A"/>
          <w:szCs w:val="19"/>
          <w:lang w:eastAsia="zh-CN"/>
        </w:rPr>
      </w:pPr>
      <w:r w:rsidRPr="00EF2AB3">
        <w:rPr>
          <w:rFonts w:ascii="Lato Black" w:hAnsi="Lato Black" w:cs="Lato"/>
          <w:color w:val="4A4A4A"/>
          <w:szCs w:val="19"/>
          <w:lang w:eastAsia="zh-CN"/>
        </w:rPr>
        <w:t>Unser Angebot</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 xml:space="preserve">eine interessante, abwechslungsreiche und eigenverantwortliche Tätigkeit </w:t>
      </w:r>
      <w:r w:rsidRPr="00EF2AB3">
        <w:rPr>
          <w:rFonts w:ascii="Lato" w:hAnsi="Lato"/>
          <w:color w:val="4A4A4A"/>
          <w:szCs w:val="19"/>
        </w:rPr>
        <w:t>(Vollzeit, 40 Stunden/Woche)</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 xml:space="preserve">ein für die Dauer des Mutterschutzes und der Elternzeit </w:t>
      </w:r>
      <w:r w:rsidRPr="00EF2AB3">
        <w:rPr>
          <w:rFonts w:ascii="Lato Black" w:hAnsi="Lato Black" w:cs="Lato"/>
          <w:color w:val="4A4A4A"/>
          <w:szCs w:val="19"/>
          <w:lang w:eastAsia="zh-CN"/>
        </w:rPr>
        <w:t>befristetes Arbeitsverhältnis</w:t>
      </w:r>
      <w:r w:rsidRPr="00EF2AB3">
        <w:rPr>
          <w:rFonts w:ascii="Lato" w:hAnsi="Lato" w:cs="Lato"/>
          <w:color w:val="4A4A4A"/>
          <w:szCs w:val="19"/>
          <w:lang w:eastAsia="zh-CN"/>
        </w:rPr>
        <w:t xml:space="preserve"> (längstens bis zum </w:t>
      </w:r>
      <w:r w:rsidRPr="00EF2AB3">
        <w:rPr>
          <w:rFonts w:ascii="Lato Black" w:hAnsi="Lato Black" w:cs="Lato"/>
          <w:color w:val="4A4A4A"/>
          <w:szCs w:val="19"/>
          <w:lang w:eastAsia="zh-CN"/>
        </w:rPr>
        <w:t>31.12.2027</w:t>
      </w:r>
      <w:r w:rsidRPr="00EF2AB3">
        <w:rPr>
          <w:rFonts w:ascii="Lato" w:hAnsi="Lato" w:cs="Lato"/>
          <w:color w:val="4A4A4A"/>
          <w:szCs w:val="19"/>
          <w:lang w:eastAsia="zh-CN"/>
        </w:rPr>
        <w:t xml:space="preserve">) </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gleitende Arbeitszeit</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jährlich wiederkehrende Sonderzahlungen und zusätzliche betriebliche Altersvorsorge</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die Möglichkeit zur zeitweisen Arbeit im Homeoffice</w:t>
      </w:r>
    </w:p>
    <w:p w:rsidR="00035F0D" w:rsidRPr="00EF2AB3" w:rsidRDefault="00035F0D" w:rsidP="00047E25">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 xml:space="preserve">angenehmes Betriebsklima mit </w:t>
      </w:r>
      <w:r w:rsidRPr="00EF2AB3">
        <w:rPr>
          <w:rFonts w:ascii="Lato" w:hAnsi="Lato"/>
          <w:color w:val="4A4A4A"/>
          <w:szCs w:val="19"/>
        </w:rPr>
        <w:t>Dienstort in Halberstadt, jedoch mit den Einsatzorten Wernigerode und Letzlingen</w:t>
      </w:r>
    </w:p>
    <w:p w:rsidR="00EF2AB3" w:rsidRPr="00EF2AB3" w:rsidRDefault="00035F0D" w:rsidP="00EF2AB3">
      <w:pPr>
        <w:pStyle w:val="Listenabsatz"/>
        <w:numPr>
          <w:ilvl w:val="0"/>
          <w:numId w:val="42"/>
        </w:numPr>
        <w:rPr>
          <w:rFonts w:ascii="Lato" w:hAnsi="Lato" w:cs="Lato"/>
          <w:color w:val="4A4A4A"/>
          <w:szCs w:val="19"/>
          <w:lang w:eastAsia="zh-CN"/>
        </w:rPr>
      </w:pPr>
      <w:r w:rsidRPr="00EF2AB3">
        <w:rPr>
          <w:rFonts w:ascii="Lato" w:hAnsi="Lato" w:cs="Lato"/>
          <w:color w:val="4A4A4A"/>
          <w:szCs w:val="19"/>
          <w:lang w:eastAsia="zh-CN"/>
        </w:rPr>
        <w:t xml:space="preserve">tarifgerechte Eingruppierung in die </w:t>
      </w:r>
      <w:r w:rsidRPr="00EF2AB3">
        <w:rPr>
          <w:rFonts w:ascii="Lato Black" w:hAnsi="Lato Black" w:cs="Lato"/>
          <w:color w:val="4A4A4A"/>
          <w:szCs w:val="19"/>
          <w:lang w:eastAsia="zh-CN"/>
        </w:rPr>
        <w:t>Entgeltgruppe 10 TV-L</w:t>
      </w:r>
    </w:p>
    <w:p w:rsidR="00035F0D" w:rsidRPr="00EF2AB3" w:rsidRDefault="00035F0D" w:rsidP="00EF2AB3">
      <w:pPr>
        <w:jc w:val="both"/>
        <w:rPr>
          <w:rFonts w:ascii="Lato" w:hAnsi="Lato" w:cs="Lato"/>
          <w:color w:val="4A4A4A"/>
          <w:szCs w:val="19"/>
          <w:lang w:eastAsia="zh-CN"/>
        </w:rPr>
      </w:pPr>
      <w:r w:rsidRPr="00EF2AB3">
        <w:rPr>
          <w:rFonts w:ascii="Lato" w:hAnsi="Lato" w:cs="Lato"/>
          <w:color w:val="4A4A4A"/>
          <w:szCs w:val="19"/>
          <w:lang w:eastAsia="zh-CN"/>
        </w:rPr>
        <w:lastRenderedPageBreak/>
        <w:t xml:space="preserve">Nähere Auskünfte zu der ausgeschriebenen Stelle erteilen Ihnen Frau Christine Oelze und Frau Anika Kliewe unter den Rufnummern +49 39241 934-90 bzw. -71. Die Kulturstiftung Sachsen-Anhalt gewährleistet die berufliche Gleichstellung aller Geschlechter. Schwerbehinderte und diesen Gleichgestellte werden bei gleicher Qualifikation und Eignung bevorzugt berücksichtigt. Zur Wahrung Ihrer Interessen teilen Sie bitte bereits im Rahmen Ihrer Bewerbung mit, ob ggf. eine Behinderung oder Gleichstellung vorliegt; darüber hinaus ist der Bewerbung ein etwaiger Nachweis hierüber beizufügen. </w:t>
      </w:r>
    </w:p>
    <w:p w:rsidR="00035F0D" w:rsidRPr="00EF2AB3" w:rsidRDefault="00035F0D" w:rsidP="00035F0D">
      <w:pPr>
        <w:jc w:val="both"/>
        <w:rPr>
          <w:rFonts w:ascii="Lato" w:hAnsi="Lato"/>
          <w:color w:val="4A4A4A"/>
          <w:szCs w:val="19"/>
          <w:highlight w:val="yellow"/>
        </w:rPr>
      </w:pPr>
    </w:p>
    <w:p w:rsidR="00035F0D" w:rsidRPr="00EF2AB3" w:rsidRDefault="00035F0D" w:rsidP="00035F0D">
      <w:pPr>
        <w:jc w:val="both"/>
        <w:rPr>
          <w:rFonts w:ascii="Lato" w:hAnsi="Lato" w:cs="Lato"/>
          <w:color w:val="4A4A4A"/>
          <w:szCs w:val="19"/>
          <w:lang w:eastAsia="zh-CN"/>
        </w:rPr>
      </w:pPr>
      <w:r w:rsidRPr="00EF2AB3">
        <w:rPr>
          <w:rFonts w:ascii="Lato" w:hAnsi="Lato" w:cs="Lato"/>
          <w:color w:val="4A4A4A"/>
          <w:szCs w:val="19"/>
          <w:lang w:eastAsia="zh-CN"/>
        </w:rPr>
        <w:t xml:space="preserve">Haben wir Ihr Interesse geweckt? Dann freuen wir uns über Ihre schriftliche Bewerbung unter Angabe der Kennziffer </w:t>
      </w:r>
      <w:r w:rsidRPr="00EF2AB3">
        <w:rPr>
          <w:rFonts w:ascii="Lato Black" w:hAnsi="Lato Black" w:cs="Lato"/>
          <w:color w:val="4A4A4A"/>
          <w:szCs w:val="19"/>
          <w:lang w:eastAsia="zh-CN"/>
        </w:rPr>
        <w:t>12/03041/07.2025-10</w:t>
      </w:r>
      <w:r w:rsidRPr="00EF2AB3">
        <w:rPr>
          <w:rFonts w:ascii="Lato" w:hAnsi="Lato" w:cs="Lato"/>
          <w:color w:val="4A4A4A"/>
          <w:szCs w:val="19"/>
          <w:lang w:eastAsia="zh-CN"/>
        </w:rPr>
        <w:t xml:space="preserve"> bis zum </w:t>
      </w:r>
      <w:r w:rsidRPr="00EF2AB3">
        <w:rPr>
          <w:rFonts w:ascii="Lato Black" w:hAnsi="Lato Black" w:cs="Lato"/>
          <w:color w:val="4A4A4A"/>
          <w:szCs w:val="19"/>
          <w:lang w:eastAsia="zh-CN"/>
        </w:rPr>
        <w:t>07.09.2025</w:t>
      </w:r>
      <w:r w:rsidRPr="00EF2AB3">
        <w:rPr>
          <w:rFonts w:ascii="Lato" w:hAnsi="Lato" w:cs="Lato"/>
          <w:color w:val="4A4A4A"/>
          <w:szCs w:val="19"/>
          <w:lang w:eastAsia="zh-CN"/>
        </w:rPr>
        <w:t xml:space="preserve"> an „Referat12@kulturstiftung-st.de“. Berücksichtigt werden nur vollständig und innerhalb der Bewerbungsfrist eingereichte Bewerbungen! Fügen Sie Ihre Unterlagen bitte </w:t>
      </w:r>
      <w:r w:rsidRPr="00EF2AB3">
        <w:rPr>
          <w:rFonts w:ascii="Lato Black" w:hAnsi="Lato Black" w:cs="Lato"/>
          <w:color w:val="4A4A4A"/>
          <w:szCs w:val="19"/>
          <w:lang w:eastAsia="zh-CN"/>
        </w:rPr>
        <w:t xml:space="preserve">ausschließlich als </w:t>
      </w:r>
      <w:r w:rsidRPr="00EF2AB3">
        <w:rPr>
          <w:rFonts w:ascii="Lato Black" w:hAnsi="Lato Black" w:cs="Lato"/>
          <w:color w:val="4A4A4A"/>
          <w:szCs w:val="19"/>
          <w:u w:val="single"/>
          <w:lang w:eastAsia="zh-CN"/>
        </w:rPr>
        <w:t>eine</w:t>
      </w:r>
      <w:r w:rsidRPr="00EF2AB3">
        <w:rPr>
          <w:rFonts w:ascii="Lato Black" w:hAnsi="Lato Black" w:cs="Lato"/>
          <w:color w:val="4A4A4A"/>
          <w:szCs w:val="19"/>
          <w:lang w:eastAsia="zh-CN"/>
        </w:rPr>
        <w:t xml:space="preserve"> pdf-Datei </w:t>
      </w:r>
      <w:r w:rsidRPr="00EF2AB3">
        <w:rPr>
          <w:rFonts w:ascii="Lato" w:hAnsi="Lato" w:cs="Lato"/>
          <w:color w:val="4A4A4A"/>
          <w:szCs w:val="19"/>
          <w:lang w:eastAsia="zh-CN"/>
        </w:rPr>
        <w:t>bei.</w:t>
      </w:r>
    </w:p>
    <w:p w:rsidR="00035F0D" w:rsidRPr="00EF2AB3" w:rsidRDefault="00035F0D" w:rsidP="00035F0D">
      <w:pPr>
        <w:jc w:val="both"/>
        <w:rPr>
          <w:rFonts w:ascii="Lato" w:hAnsi="Lato" w:cs="Lato"/>
          <w:color w:val="4A4A4A"/>
          <w:szCs w:val="19"/>
          <w:lang w:eastAsia="zh-CN"/>
        </w:rPr>
      </w:pPr>
    </w:p>
    <w:p w:rsidR="00035F0D" w:rsidRPr="00EF2AB3" w:rsidRDefault="00035F0D" w:rsidP="00035F0D">
      <w:pPr>
        <w:jc w:val="both"/>
        <w:rPr>
          <w:rFonts w:ascii="Lato" w:hAnsi="Lato"/>
          <w:color w:val="4A4A4A"/>
          <w:szCs w:val="19"/>
        </w:rPr>
      </w:pPr>
      <w:r w:rsidRPr="00EF2AB3">
        <w:rPr>
          <w:rFonts w:ascii="Lato" w:hAnsi="Lato" w:cs="Lato"/>
          <w:color w:val="4A4A4A"/>
          <w:szCs w:val="19"/>
          <w:lang w:eastAsia="zh-CN"/>
        </w:rPr>
        <w:t>Nach Beendigung des Stellenbesetzungsverfahrens werden die Unterlagen unter Beachtung der datenschutzrechtlichen Bestimmungen bei Nichtberücksichtigung vernichtet.</w:t>
      </w:r>
    </w:p>
    <w:p w:rsidR="00DE5857" w:rsidRPr="00EF2AB3" w:rsidRDefault="00DE5857" w:rsidP="00DE5857">
      <w:pPr>
        <w:spacing w:line="276" w:lineRule="auto"/>
        <w:jc w:val="both"/>
        <w:rPr>
          <w:rFonts w:ascii="Arial" w:hAnsi="Arial" w:cs="Arial"/>
          <w:sz w:val="28"/>
        </w:rPr>
      </w:pPr>
    </w:p>
    <w:p w:rsidR="006314B7" w:rsidRPr="00EF2AB3" w:rsidRDefault="006314B7" w:rsidP="00047E25">
      <w:pPr>
        <w:jc w:val="both"/>
        <w:rPr>
          <w:rFonts w:ascii="Lato Black" w:hAnsi="Lato Black" w:cs="Lato"/>
          <w:color w:val="4A4A4A"/>
          <w:szCs w:val="19"/>
          <w:lang w:eastAsia="zh-CN"/>
        </w:rPr>
      </w:pPr>
      <w:r w:rsidRPr="00EF2AB3">
        <w:rPr>
          <w:rFonts w:ascii="Lato Black" w:hAnsi="Lato Black" w:cs="Lato"/>
          <w:color w:val="4A4A4A"/>
          <w:szCs w:val="19"/>
          <w:lang w:eastAsia="zh-CN"/>
        </w:rPr>
        <w:t>Kulturstiftung Sachsen-An</w:t>
      </w:r>
      <w:bookmarkStart w:id="0" w:name="_GoBack"/>
      <w:bookmarkEnd w:id="0"/>
      <w:r w:rsidRPr="00EF2AB3">
        <w:rPr>
          <w:rFonts w:ascii="Lato Black" w:hAnsi="Lato Black" w:cs="Lato"/>
          <w:color w:val="4A4A4A"/>
          <w:szCs w:val="19"/>
          <w:lang w:eastAsia="zh-CN"/>
        </w:rPr>
        <w:t>halt</w:t>
      </w:r>
    </w:p>
    <w:p w:rsidR="006314B7" w:rsidRPr="00EF2AB3" w:rsidRDefault="006314B7" w:rsidP="00047E25">
      <w:pPr>
        <w:jc w:val="both"/>
        <w:rPr>
          <w:rFonts w:ascii="Lato Black" w:hAnsi="Lato Black" w:cs="Lato"/>
          <w:color w:val="4A4A4A"/>
          <w:szCs w:val="19"/>
          <w:lang w:eastAsia="zh-CN"/>
        </w:rPr>
      </w:pPr>
      <w:r w:rsidRPr="00EF2AB3">
        <w:rPr>
          <w:rFonts w:ascii="Lato Black" w:hAnsi="Lato Black" w:cs="Lato"/>
          <w:color w:val="4A4A4A"/>
          <w:szCs w:val="19"/>
          <w:lang w:eastAsia="zh-CN"/>
        </w:rPr>
        <w:t>Hauptverwaltung | Personalreferat</w:t>
      </w:r>
    </w:p>
    <w:p w:rsidR="006314B7" w:rsidRPr="00EF2AB3" w:rsidRDefault="006314B7" w:rsidP="00047E25">
      <w:pPr>
        <w:jc w:val="both"/>
        <w:rPr>
          <w:rFonts w:ascii="Lato Black" w:hAnsi="Lato Black" w:cs="Lato"/>
          <w:color w:val="4A4A4A"/>
          <w:szCs w:val="19"/>
          <w:lang w:eastAsia="zh-CN"/>
        </w:rPr>
      </w:pPr>
      <w:r w:rsidRPr="00EF2AB3">
        <w:rPr>
          <w:rFonts w:ascii="Lato Black" w:hAnsi="Lato Black" w:cs="Lato"/>
          <w:color w:val="4A4A4A"/>
          <w:szCs w:val="19"/>
          <w:lang w:eastAsia="zh-CN"/>
        </w:rPr>
        <w:t>Leitzkau</w:t>
      </w:r>
    </w:p>
    <w:p w:rsidR="006314B7" w:rsidRPr="00EF2AB3" w:rsidRDefault="006314B7" w:rsidP="00047E25">
      <w:pPr>
        <w:jc w:val="both"/>
        <w:rPr>
          <w:rFonts w:ascii="Lato Black" w:hAnsi="Lato Black" w:cs="Lato"/>
          <w:color w:val="4A4A4A"/>
          <w:szCs w:val="19"/>
          <w:lang w:eastAsia="zh-CN"/>
        </w:rPr>
      </w:pPr>
      <w:r w:rsidRPr="00EF2AB3">
        <w:rPr>
          <w:rFonts w:ascii="Lato Black" w:hAnsi="Lato Black" w:cs="Lato"/>
          <w:color w:val="4A4A4A"/>
          <w:szCs w:val="19"/>
          <w:lang w:eastAsia="zh-CN"/>
        </w:rPr>
        <w:t>Am Schloss 4</w:t>
      </w:r>
    </w:p>
    <w:p w:rsidR="006314B7" w:rsidRPr="00EF2AB3" w:rsidRDefault="006314B7" w:rsidP="00047E25">
      <w:pPr>
        <w:jc w:val="both"/>
        <w:rPr>
          <w:rFonts w:ascii="Lato Black" w:hAnsi="Lato Black" w:cs="Lato"/>
          <w:color w:val="4A4A4A"/>
          <w:szCs w:val="19"/>
          <w:lang w:eastAsia="zh-CN"/>
        </w:rPr>
      </w:pPr>
      <w:r w:rsidRPr="00EF2AB3">
        <w:rPr>
          <w:rFonts w:ascii="Lato Black" w:hAnsi="Lato Black" w:cs="Lato"/>
          <w:color w:val="4A4A4A"/>
          <w:szCs w:val="19"/>
          <w:lang w:eastAsia="zh-CN"/>
        </w:rPr>
        <w:t>39279 Gommern</w:t>
      </w:r>
    </w:p>
    <w:sectPr w:rsidR="006314B7" w:rsidRPr="00EF2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BDB"/>
    <w:multiLevelType w:val="hybridMultilevel"/>
    <w:tmpl w:val="36248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3050A"/>
    <w:multiLevelType w:val="hybridMultilevel"/>
    <w:tmpl w:val="DDF8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80692"/>
    <w:multiLevelType w:val="hybridMultilevel"/>
    <w:tmpl w:val="5C046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8B3BD1"/>
    <w:multiLevelType w:val="hybridMultilevel"/>
    <w:tmpl w:val="BCFC8866"/>
    <w:lvl w:ilvl="0" w:tplc="55E48C2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E45181"/>
    <w:multiLevelType w:val="hybridMultilevel"/>
    <w:tmpl w:val="14C05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27673B"/>
    <w:multiLevelType w:val="hybridMultilevel"/>
    <w:tmpl w:val="FD82F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DF234F"/>
    <w:multiLevelType w:val="hybridMultilevel"/>
    <w:tmpl w:val="AE48AE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E7185"/>
    <w:multiLevelType w:val="hybridMultilevel"/>
    <w:tmpl w:val="845A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B6633B"/>
    <w:multiLevelType w:val="hybridMultilevel"/>
    <w:tmpl w:val="1248D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AE0CDC"/>
    <w:multiLevelType w:val="hybridMultilevel"/>
    <w:tmpl w:val="17DA8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9F639B"/>
    <w:multiLevelType w:val="hybridMultilevel"/>
    <w:tmpl w:val="FB68531A"/>
    <w:lvl w:ilvl="0" w:tplc="85220CD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1B38A9"/>
    <w:multiLevelType w:val="hybridMultilevel"/>
    <w:tmpl w:val="E2624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91394"/>
    <w:multiLevelType w:val="hybridMultilevel"/>
    <w:tmpl w:val="7940FC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0E91AAF"/>
    <w:multiLevelType w:val="hybridMultilevel"/>
    <w:tmpl w:val="E654A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7E0EF9"/>
    <w:multiLevelType w:val="hybridMultilevel"/>
    <w:tmpl w:val="82A6A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332AB9"/>
    <w:multiLevelType w:val="hybridMultilevel"/>
    <w:tmpl w:val="704441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E530A7"/>
    <w:multiLevelType w:val="hybridMultilevel"/>
    <w:tmpl w:val="7C265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3136A63"/>
    <w:multiLevelType w:val="hybridMultilevel"/>
    <w:tmpl w:val="54DE2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9F2F5C"/>
    <w:multiLevelType w:val="hybridMultilevel"/>
    <w:tmpl w:val="B9DCD4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7B028E"/>
    <w:multiLevelType w:val="hybridMultilevel"/>
    <w:tmpl w:val="7ACAF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1F7831"/>
    <w:multiLevelType w:val="hybridMultilevel"/>
    <w:tmpl w:val="856626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6"/>
  </w:num>
  <w:num w:numId="4">
    <w:abstractNumId w:val="38"/>
  </w:num>
  <w:num w:numId="5">
    <w:abstractNumId w:val="27"/>
  </w:num>
  <w:num w:numId="6">
    <w:abstractNumId w:val="6"/>
  </w:num>
  <w:num w:numId="7">
    <w:abstractNumId w:val="29"/>
  </w:num>
  <w:num w:numId="8">
    <w:abstractNumId w:val="24"/>
  </w:num>
  <w:num w:numId="9">
    <w:abstractNumId w:val="14"/>
  </w:num>
  <w:num w:numId="10">
    <w:abstractNumId w:val="20"/>
  </w:num>
  <w:num w:numId="11">
    <w:abstractNumId w:val="23"/>
  </w:num>
  <w:num w:numId="12">
    <w:abstractNumId w:val="3"/>
  </w:num>
  <w:num w:numId="13">
    <w:abstractNumId w:val="26"/>
  </w:num>
  <w:num w:numId="14">
    <w:abstractNumId w:val="21"/>
  </w:num>
  <w:num w:numId="15">
    <w:abstractNumId w:val="18"/>
  </w:num>
  <w:num w:numId="16">
    <w:abstractNumId w:val="15"/>
  </w:num>
  <w:num w:numId="17">
    <w:abstractNumId w:val="41"/>
  </w:num>
  <w:num w:numId="18">
    <w:abstractNumId w:val="4"/>
  </w:num>
  <w:num w:numId="19">
    <w:abstractNumId w:val="25"/>
  </w:num>
  <w:num w:numId="20">
    <w:abstractNumId w:val="16"/>
  </w:num>
  <w:num w:numId="21">
    <w:abstractNumId w:val="42"/>
  </w:num>
  <w:num w:numId="22">
    <w:abstractNumId w:val="7"/>
  </w:num>
  <w:num w:numId="23">
    <w:abstractNumId w:val="12"/>
  </w:num>
  <w:num w:numId="24">
    <w:abstractNumId w:val="1"/>
  </w:num>
  <w:num w:numId="25">
    <w:abstractNumId w:val="19"/>
  </w:num>
  <w:num w:numId="26">
    <w:abstractNumId w:val="32"/>
  </w:num>
  <w:num w:numId="27">
    <w:abstractNumId w:val="0"/>
  </w:num>
  <w:num w:numId="28">
    <w:abstractNumId w:val="37"/>
  </w:num>
  <w:num w:numId="29">
    <w:abstractNumId w:val="22"/>
  </w:num>
  <w:num w:numId="30">
    <w:abstractNumId w:val="10"/>
  </w:num>
  <w:num w:numId="31">
    <w:abstractNumId w:val="5"/>
  </w:num>
  <w:num w:numId="32">
    <w:abstractNumId w:val="31"/>
  </w:num>
  <w:num w:numId="33">
    <w:abstractNumId w:val="28"/>
  </w:num>
  <w:num w:numId="34">
    <w:abstractNumId w:val="39"/>
  </w:num>
  <w:num w:numId="35">
    <w:abstractNumId w:val="2"/>
  </w:num>
  <w:num w:numId="36">
    <w:abstractNumId w:val="34"/>
  </w:num>
  <w:num w:numId="37">
    <w:abstractNumId w:val="8"/>
  </w:num>
  <w:num w:numId="38">
    <w:abstractNumId w:val="9"/>
  </w:num>
  <w:num w:numId="39">
    <w:abstractNumId w:val="35"/>
  </w:num>
  <w:num w:numId="40">
    <w:abstractNumId w:val="13"/>
  </w:num>
  <w:num w:numId="41">
    <w:abstractNumId w:val="33"/>
  </w:num>
  <w:num w:numId="42">
    <w:abstractNumId w:val="3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35F0D"/>
    <w:rsid w:val="00047E25"/>
    <w:rsid w:val="00067945"/>
    <w:rsid w:val="0009226F"/>
    <w:rsid w:val="000E3C73"/>
    <w:rsid w:val="00110D43"/>
    <w:rsid w:val="001D1709"/>
    <w:rsid w:val="001F4738"/>
    <w:rsid w:val="0020783A"/>
    <w:rsid w:val="00220FF3"/>
    <w:rsid w:val="00230495"/>
    <w:rsid w:val="00242BB6"/>
    <w:rsid w:val="002517F4"/>
    <w:rsid w:val="002A1F5B"/>
    <w:rsid w:val="002B33A9"/>
    <w:rsid w:val="002C61F7"/>
    <w:rsid w:val="002F1B4E"/>
    <w:rsid w:val="002F4DD8"/>
    <w:rsid w:val="00470440"/>
    <w:rsid w:val="00475C12"/>
    <w:rsid w:val="004A2BEB"/>
    <w:rsid w:val="00501D2B"/>
    <w:rsid w:val="0053020C"/>
    <w:rsid w:val="0057219B"/>
    <w:rsid w:val="005742FC"/>
    <w:rsid w:val="00583E88"/>
    <w:rsid w:val="00585072"/>
    <w:rsid w:val="005C6130"/>
    <w:rsid w:val="005F2FBE"/>
    <w:rsid w:val="00626F19"/>
    <w:rsid w:val="00630874"/>
    <w:rsid w:val="006314B7"/>
    <w:rsid w:val="00643D85"/>
    <w:rsid w:val="00657CE2"/>
    <w:rsid w:val="00682AD7"/>
    <w:rsid w:val="006E5E83"/>
    <w:rsid w:val="00706F1E"/>
    <w:rsid w:val="00754EEF"/>
    <w:rsid w:val="00797E36"/>
    <w:rsid w:val="007B04FE"/>
    <w:rsid w:val="007E3FBC"/>
    <w:rsid w:val="008623AB"/>
    <w:rsid w:val="008A6F89"/>
    <w:rsid w:val="008C563A"/>
    <w:rsid w:val="008F30D4"/>
    <w:rsid w:val="00904CBE"/>
    <w:rsid w:val="00910711"/>
    <w:rsid w:val="0091303A"/>
    <w:rsid w:val="0091469E"/>
    <w:rsid w:val="00941F7B"/>
    <w:rsid w:val="009A224B"/>
    <w:rsid w:val="00A56FF5"/>
    <w:rsid w:val="00AC4E73"/>
    <w:rsid w:val="00AE0365"/>
    <w:rsid w:val="00AE4548"/>
    <w:rsid w:val="00AE7D90"/>
    <w:rsid w:val="00AF3F6A"/>
    <w:rsid w:val="00B11895"/>
    <w:rsid w:val="00B233DA"/>
    <w:rsid w:val="00B2658D"/>
    <w:rsid w:val="00BA556D"/>
    <w:rsid w:val="00BA5A0F"/>
    <w:rsid w:val="00BE109A"/>
    <w:rsid w:val="00C05459"/>
    <w:rsid w:val="00C25459"/>
    <w:rsid w:val="00C452F2"/>
    <w:rsid w:val="00C74920"/>
    <w:rsid w:val="00D646CB"/>
    <w:rsid w:val="00DE5857"/>
    <w:rsid w:val="00E321F2"/>
    <w:rsid w:val="00E36F59"/>
    <w:rsid w:val="00E370E1"/>
    <w:rsid w:val="00E90C91"/>
    <w:rsid w:val="00EC433F"/>
    <w:rsid w:val="00EF2AB3"/>
    <w:rsid w:val="00F53D36"/>
    <w:rsid w:val="00F64426"/>
    <w:rsid w:val="00F9079B"/>
    <w:rsid w:val="00F91D83"/>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308B"/>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Christine Oelze</cp:lastModifiedBy>
  <cp:revision>32</cp:revision>
  <dcterms:created xsi:type="dcterms:W3CDTF">2023-12-04T06:51:00Z</dcterms:created>
  <dcterms:modified xsi:type="dcterms:W3CDTF">2025-07-29T09:33:00Z</dcterms:modified>
</cp:coreProperties>
</file>